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328F0" w14:textId="23E0984A" w:rsidR="00616D81" w:rsidRPr="00AF628A" w:rsidRDefault="00E23ABD" w:rsidP="00AF628A">
      <w:pPr>
        <w:spacing w:after="500"/>
        <w:rPr>
          <w:rFonts w:ascii="Arial" w:hAnsi="Arial" w:cs="Arial"/>
          <w:b/>
          <w:color w:val="0051BA"/>
        </w:rPr>
      </w:pPr>
      <w:r>
        <w:rPr>
          <w:rFonts w:ascii="Arial" w:hAnsi="Arial" w:cs="Arial"/>
          <w:b/>
          <w:i/>
          <w:noProof/>
          <w:color w:val="31639A"/>
        </w:rPr>
        <w:drawing>
          <wp:inline distT="0" distB="0" distL="0" distR="0" wp14:anchorId="57CEA95D" wp14:editId="2E442F13">
            <wp:extent cx="59436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E71">
        <w:rPr>
          <w:rFonts w:ascii="Arial" w:hAnsi="Arial" w:cs="Arial"/>
          <w:b/>
        </w:rPr>
        <w:t xml:space="preserve">Week </w:t>
      </w:r>
      <w:r w:rsidR="000C7E3A">
        <w:rPr>
          <w:rFonts w:ascii="Arial" w:hAnsi="Arial" w:cs="Arial"/>
          <w:b/>
        </w:rPr>
        <w:t>3</w:t>
      </w:r>
      <w:r w:rsidR="00616D81" w:rsidRPr="005273EC">
        <w:rPr>
          <w:rFonts w:ascii="Arial" w:hAnsi="Arial" w:cs="Arial"/>
          <w:b/>
          <w:color w:val="C0151D"/>
        </w:rPr>
        <w:t xml:space="preserve"> </w:t>
      </w:r>
      <w:r w:rsidR="001B7767">
        <w:rPr>
          <w:rFonts w:ascii="Arial" w:hAnsi="Arial" w:cs="Arial"/>
          <w:b/>
        </w:rPr>
        <w:t>Assignment Rubric</w:t>
      </w:r>
      <w:r w:rsidR="00566E87" w:rsidRPr="005273EC">
        <w:rPr>
          <w:rFonts w:ascii="Arial" w:hAnsi="Arial" w:cs="Arial"/>
          <w:b/>
          <w:color w:val="C0151D"/>
        </w:rPr>
        <w:t xml:space="preserve">: </w:t>
      </w:r>
      <w:r w:rsidR="008E7E71">
        <w:rPr>
          <w:rFonts w:ascii="Arial" w:hAnsi="Arial" w:cs="Arial"/>
          <w:b/>
          <w:color w:val="C0151D"/>
        </w:rPr>
        <w:t>Career Assessment</w:t>
      </w:r>
      <w:r w:rsidR="005019D5">
        <w:rPr>
          <w:rFonts w:ascii="Arial" w:hAnsi="Arial" w:cs="Arial"/>
          <w:b/>
          <w:color w:val="C0151D"/>
        </w:rPr>
        <w:t xml:space="preserve"> and Reflection</w:t>
      </w:r>
      <w:r w:rsidR="002D5639">
        <w:rPr>
          <w:rFonts w:ascii="Arial" w:hAnsi="Arial" w:cs="Arial"/>
          <w:b/>
          <w:color w:val="C0151D"/>
        </w:rPr>
        <w:tab/>
        <w:t>1</w:t>
      </w:r>
      <w:bookmarkStart w:id="0" w:name="_GoBack"/>
      <w:bookmarkEnd w:id="0"/>
      <w:r w:rsidR="005273EC" w:rsidRPr="005273EC">
        <w:rPr>
          <w:rFonts w:ascii="Arial" w:hAnsi="Arial" w:cs="Arial"/>
          <w:b/>
          <w:color w:val="C0151D"/>
        </w:rPr>
        <w:t>00</w:t>
      </w:r>
      <w:r w:rsidR="005C16D0" w:rsidRPr="005273EC">
        <w:rPr>
          <w:rFonts w:ascii="Arial" w:hAnsi="Arial" w:cs="Arial"/>
          <w:b/>
          <w:color w:val="C0151D"/>
        </w:rPr>
        <w:t>pts</w:t>
      </w:r>
    </w:p>
    <w:p w14:paraId="6106452B" w14:textId="77777777" w:rsidR="001B7767" w:rsidRPr="00A83595" w:rsidRDefault="001B7767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 w:rsidRPr="00A83595">
        <w:rPr>
          <w:rFonts w:ascii="Arial" w:hAnsi="Arial" w:cs="Arial"/>
          <w:b/>
          <w:color w:val="C0151D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282"/>
        <w:gridCol w:w="1915"/>
        <w:gridCol w:w="1915"/>
        <w:gridCol w:w="1916"/>
      </w:tblGrid>
      <w:tr w:rsidR="00794441" w:rsidRPr="00794441" w14:paraId="39F540BD" w14:textId="77777777" w:rsidTr="008A2F64">
        <w:tc>
          <w:tcPr>
            <w:tcW w:w="1548" w:type="dxa"/>
            <w:shd w:val="clear" w:color="auto" w:fill="auto"/>
          </w:tcPr>
          <w:p w14:paraId="4898757C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Criteria</w:t>
            </w:r>
          </w:p>
        </w:tc>
        <w:tc>
          <w:tcPr>
            <w:tcW w:w="2282" w:type="dxa"/>
            <w:shd w:val="clear" w:color="auto" w:fill="auto"/>
          </w:tcPr>
          <w:p w14:paraId="1BE00159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Superior</w:t>
            </w:r>
          </w:p>
        </w:tc>
        <w:tc>
          <w:tcPr>
            <w:tcW w:w="1915" w:type="dxa"/>
            <w:shd w:val="clear" w:color="auto" w:fill="auto"/>
          </w:tcPr>
          <w:p w14:paraId="7BA06B00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 xml:space="preserve">Good </w:t>
            </w:r>
          </w:p>
        </w:tc>
        <w:tc>
          <w:tcPr>
            <w:tcW w:w="1915" w:type="dxa"/>
            <w:shd w:val="clear" w:color="auto" w:fill="auto"/>
          </w:tcPr>
          <w:p w14:paraId="5435DDA1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Fair</w:t>
            </w:r>
          </w:p>
        </w:tc>
        <w:tc>
          <w:tcPr>
            <w:tcW w:w="1916" w:type="dxa"/>
            <w:shd w:val="clear" w:color="auto" w:fill="auto"/>
          </w:tcPr>
          <w:p w14:paraId="3184426E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794441">
              <w:rPr>
                <w:rFonts w:ascii="Arial" w:eastAsia="Calibri" w:hAnsi="Arial" w:cs="Arial"/>
                <w:color w:val="000000"/>
              </w:rPr>
              <w:t>Poor</w:t>
            </w:r>
          </w:p>
        </w:tc>
      </w:tr>
      <w:tr w:rsidR="00794441" w:rsidRPr="00794441" w14:paraId="53D48438" w14:textId="77777777" w:rsidTr="008A2F64">
        <w:tc>
          <w:tcPr>
            <w:tcW w:w="1548" w:type="dxa"/>
            <w:shd w:val="clear" w:color="auto" w:fill="auto"/>
          </w:tcPr>
          <w:p w14:paraId="10C17724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82" w:type="dxa"/>
            <w:shd w:val="clear" w:color="auto" w:fill="auto"/>
          </w:tcPr>
          <w:p w14:paraId="690469CE" w14:textId="77777777" w:rsidR="001B7767" w:rsidRPr="00794441" w:rsidRDefault="005019D5" w:rsidP="008A2F6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 </w:t>
            </w:r>
            <w:r w:rsidR="008A2F64">
              <w:rPr>
                <w:rFonts w:ascii="Arial" w:eastAsia="Calibri" w:hAnsi="Arial" w:cs="Arial"/>
                <w:color w:val="000000"/>
              </w:rPr>
              <w:t>30-25</w:t>
            </w:r>
          </w:p>
        </w:tc>
        <w:tc>
          <w:tcPr>
            <w:tcW w:w="1915" w:type="dxa"/>
            <w:shd w:val="clear" w:color="auto" w:fill="auto"/>
          </w:tcPr>
          <w:p w14:paraId="695BF9D9" w14:textId="77777777" w:rsidR="001B7767" w:rsidRPr="00794441" w:rsidRDefault="005019D5" w:rsidP="008A2F6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 </w:t>
            </w:r>
            <w:r w:rsidR="008A2F64">
              <w:rPr>
                <w:rFonts w:ascii="Arial" w:eastAsia="Calibri" w:hAnsi="Arial" w:cs="Arial"/>
                <w:color w:val="000000"/>
              </w:rPr>
              <w:t>24-20</w:t>
            </w:r>
          </w:p>
        </w:tc>
        <w:tc>
          <w:tcPr>
            <w:tcW w:w="1915" w:type="dxa"/>
            <w:shd w:val="clear" w:color="auto" w:fill="auto"/>
          </w:tcPr>
          <w:p w14:paraId="088CD6E6" w14:textId="77777777" w:rsidR="001B7767" w:rsidRPr="00794441" w:rsidRDefault="008A2F6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19-10</w:t>
            </w:r>
          </w:p>
        </w:tc>
        <w:tc>
          <w:tcPr>
            <w:tcW w:w="1916" w:type="dxa"/>
            <w:shd w:val="clear" w:color="auto" w:fill="auto"/>
          </w:tcPr>
          <w:p w14:paraId="1E1CD999" w14:textId="77777777" w:rsidR="001B7767" w:rsidRPr="00794441" w:rsidRDefault="005019D5" w:rsidP="008A2F6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 </w:t>
            </w:r>
            <w:r w:rsidR="008A2F64">
              <w:rPr>
                <w:rFonts w:ascii="Arial" w:eastAsia="Calibri" w:hAnsi="Arial" w:cs="Arial"/>
                <w:color w:val="000000"/>
              </w:rPr>
              <w:t>9-0</w:t>
            </w:r>
          </w:p>
        </w:tc>
      </w:tr>
      <w:tr w:rsidR="005019D5" w:rsidRPr="00794441" w14:paraId="23DF281B" w14:textId="77777777" w:rsidTr="008A2F64">
        <w:tc>
          <w:tcPr>
            <w:tcW w:w="1548" w:type="dxa"/>
            <w:shd w:val="clear" w:color="auto" w:fill="auto"/>
          </w:tcPr>
          <w:p w14:paraId="1AE136AE" w14:textId="77777777" w:rsidR="005019D5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Evaluation of Site</w:t>
            </w:r>
          </w:p>
          <w:p w14:paraId="4CFB7EFC" w14:textId="77777777" w:rsidR="00DC392F" w:rsidRPr="00794441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30 </w:t>
            </w:r>
            <w:proofErr w:type="spellStart"/>
            <w:r>
              <w:rPr>
                <w:rFonts w:ascii="Arial" w:eastAsia="Calibri" w:hAnsi="Arial" w:cs="Arial"/>
                <w:color w:val="000000"/>
              </w:rPr>
              <w:t>pts</w:t>
            </w:r>
            <w:proofErr w:type="spellEnd"/>
          </w:p>
        </w:tc>
        <w:tc>
          <w:tcPr>
            <w:tcW w:w="2282" w:type="dxa"/>
            <w:shd w:val="clear" w:color="auto" w:fill="auto"/>
          </w:tcPr>
          <w:p w14:paraId="67437837" w14:textId="77777777" w:rsidR="005019D5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Content includes general impressions of site including ease of use and usefulness as a counselor.  Includes 2-3 specific impressions of site.</w:t>
            </w:r>
          </w:p>
        </w:tc>
        <w:tc>
          <w:tcPr>
            <w:tcW w:w="1915" w:type="dxa"/>
            <w:shd w:val="clear" w:color="auto" w:fill="auto"/>
          </w:tcPr>
          <w:p w14:paraId="2267BAB0" w14:textId="77777777" w:rsidR="005019D5" w:rsidRDefault="00DC392F" w:rsidP="00DC392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Content includes general impressions of site including ease of use and usefulness as a counselor.  Includes 1-2 specific impressions of site.</w:t>
            </w:r>
          </w:p>
        </w:tc>
        <w:tc>
          <w:tcPr>
            <w:tcW w:w="1915" w:type="dxa"/>
            <w:shd w:val="clear" w:color="auto" w:fill="auto"/>
          </w:tcPr>
          <w:p w14:paraId="0071AA36" w14:textId="77777777" w:rsidR="005019D5" w:rsidRDefault="00DC392F" w:rsidP="00DC392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Content includes general impressions of site and usefulness in counseling practice.  Examples may not be specific.</w:t>
            </w:r>
          </w:p>
        </w:tc>
        <w:tc>
          <w:tcPr>
            <w:tcW w:w="1916" w:type="dxa"/>
            <w:shd w:val="clear" w:color="auto" w:fill="auto"/>
          </w:tcPr>
          <w:p w14:paraId="239B9CE8" w14:textId="77777777" w:rsidR="005019D5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General impressions and usefulness vague or not relevant to counseling role.</w:t>
            </w:r>
          </w:p>
        </w:tc>
      </w:tr>
      <w:tr w:rsidR="00DC392F" w:rsidRPr="00794441" w14:paraId="6C1B8AFE" w14:textId="77777777" w:rsidTr="008A2F64">
        <w:tc>
          <w:tcPr>
            <w:tcW w:w="1548" w:type="dxa"/>
            <w:shd w:val="clear" w:color="auto" w:fill="auto"/>
          </w:tcPr>
          <w:p w14:paraId="43125F26" w14:textId="77777777" w:rsidR="00DC392F" w:rsidRDefault="00DC392F" w:rsidP="00DC392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Critique of Use with Clients</w:t>
            </w:r>
          </w:p>
          <w:p w14:paraId="32D91401" w14:textId="77777777" w:rsidR="00DC392F" w:rsidRPr="00794441" w:rsidRDefault="00DC392F" w:rsidP="00DC392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30 </w:t>
            </w:r>
            <w:proofErr w:type="spellStart"/>
            <w:r>
              <w:rPr>
                <w:rFonts w:ascii="Arial" w:eastAsia="Calibri" w:hAnsi="Arial" w:cs="Arial"/>
                <w:color w:val="000000"/>
              </w:rPr>
              <w:t>pts</w:t>
            </w:r>
            <w:proofErr w:type="spellEnd"/>
          </w:p>
        </w:tc>
        <w:tc>
          <w:tcPr>
            <w:tcW w:w="2282" w:type="dxa"/>
            <w:shd w:val="clear" w:color="auto" w:fill="auto"/>
          </w:tcPr>
          <w:p w14:paraId="4CE12867" w14:textId="6401A069" w:rsidR="00DC392F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Includes 2-3 examples each of benefits and obstacles </w:t>
            </w:r>
            <w:r w:rsidR="000C7E3A">
              <w:rPr>
                <w:rFonts w:ascii="Arial" w:eastAsia="Calibri" w:hAnsi="Arial" w:cs="Arial"/>
                <w:color w:val="000000"/>
              </w:rPr>
              <w:t>for use with clients.  Includes</w:t>
            </w:r>
            <w:r>
              <w:rPr>
                <w:rFonts w:ascii="Arial" w:eastAsia="Calibri" w:hAnsi="Arial" w:cs="Arial"/>
                <w:color w:val="000000"/>
              </w:rPr>
              <w:t xml:space="preserve"> cultural considerations or implications discussed in light of specific populations.</w:t>
            </w:r>
          </w:p>
        </w:tc>
        <w:tc>
          <w:tcPr>
            <w:tcW w:w="1915" w:type="dxa"/>
            <w:shd w:val="clear" w:color="auto" w:fill="auto"/>
          </w:tcPr>
          <w:p w14:paraId="74D7E08A" w14:textId="77777777" w:rsidR="00DC392F" w:rsidRDefault="00DC392F" w:rsidP="00DC392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Includes 1-2 examples each of benefits and obstacles for use with </w:t>
            </w:r>
            <w:proofErr w:type="gramStart"/>
            <w:r>
              <w:rPr>
                <w:rFonts w:ascii="Arial" w:eastAsia="Calibri" w:hAnsi="Arial" w:cs="Arial"/>
                <w:color w:val="000000"/>
              </w:rPr>
              <w:t>clients  cultural</w:t>
            </w:r>
            <w:proofErr w:type="gramEnd"/>
            <w:r>
              <w:rPr>
                <w:rFonts w:ascii="Arial" w:eastAsia="Calibri" w:hAnsi="Arial" w:cs="Arial"/>
                <w:color w:val="000000"/>
              </w:rPr>
              <w:t>.  Includes considerations or implications for general populations.</w:t>
            </w:r>
          </w:p>
        </w:tc>
        <w:tc>
          <w:tcPr>
            <w:tcW w:w="1915" w:type="dxa"/>
            <w:shd w:val="clear" w:color="auto" w:fill="auto"/>
          </w:tcPr>
          <w:p w14:paraId="18CE0845" w14:textId="77777777" w:rsidR="00DC392F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Includes 1 example of benefits or obstacles and mentions a cultural considerations, however analysis is not specific to site.</w:t>
            </w:r>
          </w:p>
        </w:tc>
        <w:tc>
          <w:tcPr>
            <w:tcW w:w="1916" w:type="dxa"/>
            <w:shd w:val="clear" w:color="auto" w:fill="auto"/>
          </w:tcPr>
          <w:p w14:paraId="331FF58A" w14:textId="77777777" w:rsidR="00DC392F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Examples of benefits, obstacles, and cultural considerations vague, irrelevant, or missing from discussion</w:t>
            </w:r>
          </w:p>
        </w:tc>
      </w:tr>
      <w:tr w:rsidR="00794441" w:rsidRPr="00794441" w14:paraId="4EA59808" w14:textId="77777777" w:rsidTr="008A2F64">
        <w:tc>
          <w:tcPr>
            <w:tcW w:w="1548" w:type="dxa"/>
            <w:shd w:val="clear" w:color="auto" w:fill="auto"/>
          </w:tcPr>
          <w:p w14:paraId="77B026A2" w14:textId="77777777" w:rsidR="001B7767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Personal Reflection</w:t>
            </w:r>
          </w:p>
          <w:p w14:paraId="3BC71880" w14:textId="77777777" w:rsidR="00DC392F" w:rsidRPr="00794441" w:rsidRDefault="00DC392F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30 </w:t>
            </w:r>
            <w:proofErr w:type="spellStart"/>
            <w:r>
              <w:rPr>
                <w:rFonts w:ascii="Arial" w:eastAsia="Calibri" w:hAnsi="Arial" w:cs="Arial"/>
                <w:color w:val="000000"/>
              </w:rPr>
              <w:t>pts</w:t>
            </w:r>
            <w:proofErr w:type="spellEnd"/>
          </w:p>
        </w:tc>
        <w:tc>
          <w:tcPr>
            <w:tcW w:w="2282" w:type="dxa"/>
            <w:shd w:val="clear" w:color="auto" w:fill="auto"/>
          </w:tcPr>
          <w:p w14:paraId="6003C5E2" w14:textId="77777777" w:rsidR="001B7767" w:rsidRPr="00794441" w:rsidRDefault="008A2F6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Content includes personal reflection on results.  3 specific examples of personal relevance provided including analysis of why these examples are salient.</w:t>
            </w:r>
          </w:p>
        </w:tc>
        <w:tc>
          <w:tcPr>
            <w:tcW w:w="1915" w:type="dxa"/>
            <w:shd w:val="clear" w:color="auto" w:fill="auto"/>
          </w:tcPr>
          <w:p w14:paraId="0BCB51B6" w14:textId="77777777" w:rsidR="001B7767" w:rsidRPr="00794441" w:rsidRDefault="008A2F64" w:rsidP="008A2F6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Content includes personal reflection on results.  2 specific examples of personal relevance provided including analysis of why these examples </w:t>
            </w:r>
            <w:r>
              <w:rPr>
                <w:rFonts w:ascii="Arial" w:eastAsia="Calibri" w:hAnsi="Arial" w:cs="Arial"/>
                <w:color w:val="000000"/>
              </w:rPr>
              <w:lastRenderedPageBreak/>
              <w:t>are salient.</w:t>
            </w:r>
          </w:p>
        </w:tc>
        <w:tc>
          <w:tcPr>
            <w:tcW w:w="1915" w:type="dxa"/>
            <w:shd w:val="clear" w:color="auto" w:fill="auto"/>
          </w:tcPr>
          <w:p w14:paraId="120A6818" w14:textId="77777777" w:rsidR="001B7767" w:rsidRPr="00794441" w:rsidRDefault="008A2F64" w:rsidP="008A2F6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Content includes personal reflection on results.  1 specific example of personal relevance provided OR 2 examples provided but analysis vague </w:t>
            </w:r>
          </w:p>
        </w:tc>
        <w:tc>
          <w:tcPr>
            <w:tcW w:w="1916" w:type="dxa"/>
            <w:shd w:val="clear" w:color="auto" w:fill="auto"/>
          </w:tcPr>
          <w:p w14:paraId="3448244E" w14:textId="77777777" w:rsidR="001B7767" w:rsidRPr="00794441" w:rsidRDefault="008A2F64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Personal reflection lacks specific examples and/or analysis vague.</w:t>
            </w:r>
          </w:p>
        </w:tc>
      </w:tr>
      <w:tr w:rsidR="00794441" w:rsidRPr="00794441" w14:paraId="63CC51E7" w14:textId="77777777" w:rsidTr="008A2F64">
        <w:tc>
          <w:tcPr>
            <w:tcW w:w="1548" w:type="dxa"/>
            <w:shd w:val="clear" w:color="auto" w:fill="auto"/>
          </w:tcPr>
          <w:p w14:paraId="41C640A0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82" w:type="dxa"/>
            <w:shd w:val="clear" w:color="auto" w:fill="auto"/>
          </w:tcPr>
          <w:p w14:paraId="6DAA0C2B" w14:textId="3F7035BE" w:rsidR="001B7767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10-9</w:t>
            </w:r>
          </w:p>
        </w:tc>
        <w:tc>
          <w:tcPr>
            <w:tcW w:w="1915" w:type="dxa"/>
            <w:shd w:val="clear" w:color="auto" w:fill="auto"/>
          </w:tcPr>
          <w:p w14:paraId="2FA1C9DB" w14:textId="4C8057FE" w:rsidR="001B7767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8-6</w:t>
            </w:r>
          </w:p>
        </w:tc>
        <w:tc>
          <w:tcPr>
            <w:tcW w:w="1915" w:type="dxa"/>
            <w:shd w:val="clear" w:color="auto" w:fill="auto"/>
          </w:tcPr>
          <w:p w14:paraId="6CC99053" w14:textId="446B454B" w:rsidR="001B7767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5-3</w:t>
            </w:r>
          </w:p>
        </w:tc>
        <w:tc>
          <w:tcPr>
            <w:tcW w:w="1916" w:type="dxa"/>
            <w:shd w:val="clear" w:color="auto" w:fill="auto"/>
          </w:tcPr>
          <w:p w14:paraId="0BB2C215" w14:textId="6D810D59" w:rsidR="001B7767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2-0</w:t>
            </w:r>
          </w:p>
        </w:tc>
      </w:tr>
      <w:tr w:rsidR="004A1F81" w:rsidRPr="00794441" w14:paraId="6E0AF347" w14:textId="77777777" w:rsidTr="008A2F64">
        <w:tc>
          <w:tcPr>
            <w:tcW w:w="1548" w:type="dxa"/>
            <w:shd w:val="clear" w:color="auto" w:fill="auto"/>
          </w:tcPr>
          <w:p w14:paraId="306F068D" w14:textId="77777777" w:rsidR="004A1F81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Mechanics 1</w:t>
            </w:r>
            <w:r w:rsidRPr="00794441">
              <w:rPr>
                <w:rFonts w:ascii="Arial" w:eastAsia="Calibri" w:hAnsi="Arial" w:cs="Arial"/>
                <w:color w:val="000000"/>
              </w:rPr>
              <w:t>0pts</w:t>
            </w:r>
          </w:p>
        </w:tc>
        <w:tc>
          <w:tcPr>
            <w:tcW w:w="2282" w:type="dxa"/>
            <w:shd w:val="clear" w:color="auto" w:fill="auto"/>
          </w:tcPr>
          <w:p w14:paraId="2E5B1DD3" w14:textId="717E1805" w:rsidR="004A1F81" w:rsidRPr="00794441" w:rsidRDefault="004A1F81" w:rsidP="004A1F8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2361F1">
              <w:rPr>
                <w:sz w:val="20"/>
                <w:szCs w:val="20"/>
              </w:rPr>
              <w:t>Adheres to APA 6th edition guidelines. No grammatical, spelling or punctuation errors</w:t>
            </w:r>
            <w:r>
              <w:rPr>
                <w:sz w:val="20"/>
                <w:szCs w:val="20"/>
              </w:rPr>
              <w:t xml:space="preserve">.  </w:t>
            </w:r>
          </w:p>
        </w:tc>
        <w:tc>
          <w:tcPr>
            <w:tcW w:w="1915" w:type="dxa"/>
            <w:shd w:val="clear" w:color="auto" w:fill="auto"/>
          </w:tcPr>
          <w:p w14:paraId="6D36F977" w14:textId="77777777" w:rsidR="004A1F81" w:rsidRDefault="004A1F81" w:rsidP="004A1F8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Adheres adequately to APA 6th edition guidelines. Almost no grammatical, spelling, or punctuation errors</w:t>
            </w:r>
            <w:r>
              <w:rPr>
                <w:sz w:val="20"/>
                <w:szCs w:val="20"/>
              </w:rPr>
              <w:t>.</w:t>
            </w:r>
          </w:p>
          <w:p w14:paraId="7893EFE1" w14:textId="0D6C59AD" w:rsidR="004A1F81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66B0993C" w14:textId="77777777" w:rsidR="004A1F81" w:rsidRDefault="004A1F81" w:rsidP="004A1F8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Adheres somewhat to APA 6th edition guidelines. Many grammatical, spelling, or punctuation errors</w:t>
            </w:r>
            <w:r>
              <w:rPr>
                <w:sz w:val="20"/>
                <w:szCs w:val="20"/>
              </w:rPr>
              <w:t>.</w:t>
            </w:r>
          </w:p>
          <w:p w14:paraId="1FF36E70" w14:textId="77777777" w:rsidR="004A1F81" w:rsidRDefault="004A1F81" w:rsidP="004A1F8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E668ED6" w14:textId="10B8FE05" w:rsidR="004A1F81" w:rsidRPr="00794441" w:rsidRDefault="004A1F81" w:rsidP="00435B1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1916" w:type="dxa"/>
            <w:shd w:val="clear" w:color="auto" w:fill="auto"/>
          </w:tcPr>
          <w:p w14:paraId="204E37A7" w14:textId="77777777" w:rsidR="004A1F81" w:rsidRDefault="004A1F81" w:rsidP="004A1F8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361F1">
              <w:rPr>
                <w:sz w:val="20"/>
                <w:szCs w:val="20"/>
              </w:rPr>
              <w:t>Little or no use of APA style guidelines. Numerous grammatical and punctuation errors</w:t>
            </w:r>
            <w:r>
              <w:rPr>
                <w:sz w:val="20"/>
                <w:szCs w:val="20"/>
              </w:rPr>
              <w:t>.</w:t>
            </w:r>
          </w:p>
          <w:p w14:paraId="1F828A93" w14:textId="23F5B3D3" w:rsidR="004A1F81" w:rsidRPr="00794441" w:rsidRDefault="004A1F81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</w:tr>
      <w:tr w:rsidR="00794441" w:rsidRPr="00794441" w14:paraId="131E8FA5" w14:textId="77777777" w:rsidTr="008A2F64">
        <w:tc>
          <w:tcPr>
            <w:tcW w:w="1548" w:type="dxa"/>
            <w:shd w:val="clear" w:color="auto" w:fill="auto"/>
          </w:tcPr>
          <w:p w14:paraId="3523EEBE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82" w:type="dxa"/>
            <w:shd w:val="clear" w:color="auto" w:fill="auto"/>
          </w:tcPr>
          <w:p w14:paraId="3E8AC3EB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6C8AE07D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14:paraId="26D31E9D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6" w:type="dxa"/>
            <w:shd w:val="clear" w:color="auto" w:fill="auto"/>
          </w:tcPr>
          <w:p w14:paraId="0C4A229D" w14:textId="77777777" w:rsidR="001B7767" w:rsidRPr="00794441" w:rsidRDefault="001B7767" w:rsidP="007944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</w:tr>
    </w:tbl>
    <w:p w14:paraId="16795FAC" w14:textId="77777777" w:rsidR="0050333D" w:rsidRDefault="0050333D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4957FBD6" w14:textId="77777777" w:rsidR="0050333D" w:rsidRDefault="0050333D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F651CFA" w14:textId="77777777" w:rsidR="0071649B" w:rsidRDefault="0071649B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51593A9" w14:textId="77777777" w:rsidR="00616D81" w:rsidRPr="0099445E" w:rsidRDefault="00616D81" w:rsidP="0050333D">
      <w:pPr>
        <w:autoSpaceDE w:val="0"/>
        <w:autoSpaceDN w:val="0"/>
        <w:adjustRightInd w:val="0"/>
        <w:ind w:left="720"/>
        <w:rPr>
          <w:rFonts w:ascii="Arial" w:hAnsi="Arial" w:cs="Arial"/>
          <w:color w:val="000000"/>
        </w:rPr>
      </w:pPr>
    </w:p>
    <w:sectPr w:rsidR="00616D81" w:rsidRPr="0099445E" w:rsidSect="00DB69AA">
      <w:headerReference w:type="default" r:id="rId13"/>
      <w:footerReference w:type="default" r:id="rId14"/>
      <w:pgSz w:w="12240" w:h="15840"/>
      <w:pgMar w:top="1440" w:right="1440" w:bottom="144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3F04F" w14:textId="77777777" w:rsidR="004A1F81" w:rsidRDefault="004A1F81">
      <w:r>
        <w:separator/>
      </w:r>
    </w:p>
  </w:endnote>
  <w:endnote w:type="continuationSeparator" w:id="0">
    <w:p w14:paraId="68E20E79" w14:textId="77777777" w:rsidR="004A1F81" w:rsidRDefault="004A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23239" w14:textId="77777777" w:rsidR="004A1F81" w:rsidRPr="000F065B" w:rsidRDefault="004A1F81" w:rsidP="000F065B">
    <w:pPr>
      <w:pStyle w:val="Footer"/>
      <w:tabs>
        <w:tab w:val="clear" w:pos="468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EC106" w14:textId="77777777" w:rsidR="004A1F81" w:rsidRDefault="004A1F81">
      <w:r>
        <w:separator/>
      </w:r>
    </w:p>
  </w:footnote>
  <w:footnote w:type="continuationSeparator" w:id="0">
    <w:p w14:paraId="039905F2" w14:textId="77777777" w:rsidR="004A1F81" w:rsidRDefault="004A1F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B6977" w14:textId="77777777" w:rsidR="004A1F81" w:rsidRPr="00330A44" w:rsidRDefault="004A1F81" w:rsidP="00330A44">
    <w:pPr>
      <w:pStyle w:val="ACEsubhead2"/>
      <w:rPr>
        <w:color w:val="auto"/>
      </w:rPr>
    </w:pPr>
    <w:r>
      <w:rPr>
        <w:color w:val="auto"/>
      </w:rPr>
      <w:t>CNDV 5323 Career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747F"/>
    <w:multiLevelType w:val="hybridMultilevel"/>
    <w:tmpl w:val="FBF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B6B7C"/>
    <w:multiLevelType w:val="hybridMultilevel"/>
    <w:tmpl w:val="9FF8586A"/>
    <w:lvl w:ilvl="0" w:tplc="4F4ED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8387C"/>
    <w:multiLevelType w:val="hybridMultilevel"/>
    <w:tmpl w:val="7834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1D"/>
    <w:rsid w:val="00010C35"/>
    <w:rsid w:val="0001527C"/>
    <w:rsid w:val="00017E8F"/>
    <w:rsid w:val="000455C0"/>
    <w:rsid w:val="000546CF"/>
    <w:rsid w:val="00055C1C"/>
    <w:rsid w:val="0006585E"/>
    <w:rsid w:val="00067A0D"/>
    <w:rsid w:val="00075D72"/>
    <w:rsid w:val="00091265"/>
    <w:rsid w:val="000B1BDA"/>
    <w:rsid w:val="000C7E3A"/>
    <w:rsid w:val="000F065B"/>
    <w:rsid w:val="001154B1"/>
    <w:rsid w:val="00142F53"/>
    <w:rsid w:val="00166F68"/>
    <w:rsid w:val="00170C1E"/>
    <w:rsid w:val="0017736B"/>
    <w:rsid w:val="00186146"/>
    <w:rsid w:val="0019780D"/>
    <w:rsid w:val="001A7CC2"/>
    <w:rsid w:val="001B7767"/>
    <w:rsid w:val="00244EF2"/>
    <w:rsid w:val="002608A7"/>
    <w:rsid w:val="002621F7"/>
    <w:rsid w:val="00287A76"/>
    <w:rsid w:val="00290524"/>
    <w:rsid w:val="002A4FB0"/>
    <w:rsid w:val="002B08E8"/>
    <w:rsid w:val="002B6587"/>
    <w:rsid w:val="002D5639"/>
    <w:rsid w:val="002F1EA0"/>
    <w:rsid w:val="00311438"/>
    <w:rsid w:val="00330A44"/>
    <w:rsid w:val="00397D9D"/>
    <w:rsid w:val="003A2D32"/>
    <w:rsid w:val="003A5D50"/>
    <w:rsid w:val="003E0266"/>
    <w:rsid w:val="003E7C56"/>
    <w:rsid w:val="00425E30"/>
    <w:rsid w:val="00435B19"/>
    <w:rsid w:val="00446664"/>
    <w:rsid w:val="00455376"/>
    <w:rsid w:val="004654C5"/>
    <w:rsid w:val="004A1F81"/>
    <w:rsid w:val="004D7CD7"/>
    <w:rsid w:val="004E15E4"/>
    <w:rsid w:val="00501022"/>
    <w:rsid w:val="005019D5"/>
    <w:rsid w:val="0050333D"/>
    <w:rsid w:val="005273EC"/>
    <w:rsid w:val="00566E87"/>
    <w:rsid w:val="00586586"/>
    <w:rsid w:val="005B4E00"/>
    <w:rsid w:val="005C16D0"/>
    <w:rsid w:val="005C3677"/>
    <w:rsid w:val="005F3013"/>
    <w:rsid w:val="005F4E95"/>
    <w:rsid w:val="00603908"/>
    <w:rsid w:val="00616D81"/>
    <w:rsid w:val="00617F1E"/>
    <w:rsid w:val="00652FFD"/>
    <w:rsid w:val="0068774D"/>
    <w:rsid w:val="00690426"/>
    <w:rsid w:val="00693C49"/>
    <w:rsid w:val="006A4D17"/>
    <w:rsid w:val="006C6406"/>
    <w:rsid w:val="0070422D"/>
    <w:rsid w:val="00710276"/>
    <w:rsid w:val="0071649B"/>
    <w:rsid w:val="00770C55"/>
    <w:rsid w:val="007773BB"/>
    <w:rsid w:val="007811BB"/>
    <w:rsid w:val="007818AA"/>
    <w:rsid w:val="00784312"/>
    <w:rsid w:val="0078562D"/>
    <w:rsid w:val="00785940"/>
    <w:rsid w:val="00794441"/>
    <w:rsid w:val="007A5584"/>
    <w:rsid w:val="007C33DF"/>
    <w:rsid w:val="007E3E2F"/>
    <w:rsid w:val="007F3D2C"/>
    <w:rsid w:val="008225D2"/>
    <w:rsid w:val="00825812"/>
    <w:rsid w:val="008407CA"/>
    <w:rsid w:val="008479B4"/>
    <w:rsid w:val="00875F83"/>
    <w:rsid w:val="008A2F64"/>
    <w:rsid w:val="008D1506"/>
    <w:rsid w:val="008E7E71"/>
    <w:rsid w:val="00906186"/>
    <w:rsid w:val="00915712"/>
    <w:rsid w:val="00921FBC"/>
    <w:rsid w:val="00956E86"/>
    <w:rsid w:val="00992A23"/>
    <w:rsid w:val="0099445E"/>
    <w:rsid w:val="009A4C8B"/>
    <w:rsid w:val="009B22DF"/>
    <w:rsid w:val="009B5A90"/>
    <w:rsid w:val="009B5CEC"/>
    <w:rsid w:val="009C427E"/>
    <w:rsid w:val="009F1933"/>
    <w:rsid w:val="00A15F37"/>
    <w:rsid w:val="00A56B58"/>
    <w:rsid w:val="00A60D6A"/>
    <w:rsid w:val="00A83595"/>
    <w:rsid w:val="00A8604C"/>
    <w:rsid w:val="00A9785B"/>
    <w:rsid w:val="00AA034A"/>
    <w:rsid w:val="00AA0B94"/>
    <w:rsid w:val="00AD2622"/>
    <w:rsid w:val="00AD46D1"/>
    <w:rsid w:val="00AF628A"/>
    <w:rsid w:val="00B30D1D"/>
    <w:rsid w:val="00B7307D"/>
    <w:rsid w:val="00BB6038"/>
    <w:rsid w:val="00BC35CC"/>
    <w:rsid w:val="00BD651F"/>
    <w:rsid w:val="00C11846"/>
    <w:rsid w:val="00C22161"/>
    <w:rsid w:val="00C2588B"/>
    <w:rsid w:val="00CA56F4"/>
    <w:rsid w:val="00CB1339"/>
    <w:rsid w:val="00CB2CE4"/>
    <w:rsid w:val="00CB4E74"/>
    <w:rsid w:val="00CC3DDD"/>
    <w:rsid w:val="00CD1418"/>
    <w:rsid w:val="00D42A05"/>
    <w:rsid w:val="00D569CB"/>
    <w:rsid w:val="00D90292"/>
    <w:rsid w:val="00DA7583"/>
    <w:rsid w:val="00DB11A8"/>
    <w:rsid w:val="00DB69AA"/>
    <w:rsid w:val="00DB6FAE"/>
    <w:rsid w:val="00DC319B"/>
    <w:rsid w:val="00DC392F"/>
    <w:rsid w:val="00DD077F"/>
    <w:rsid w:val="00DE6FA9"/>
    <w:rsid w:val="00E02ED3"/>
    <w:rsid w:val="00E23ABD"/>
    <w:rsid w:val="00EE5283"/>
    <w:rsid w:val="00EF2F21"/>
    <w:rsid w:val="00F3185E"/>
    <w:rsid w:val="00F44EAA"/>
    <w:rsid w:val="00F72CDD"/>
    <w:rsid w:val="00F73478"/>
    <w:rsid w:val="00F81996"/>
    <w:rsid w:val="00F9190E"/>
    <w:rsid w:val="00FA633F"/>
    <w:rsid w:val="00FC1781"/>
    <w:rsid w:val="00FC56E2"/>
    <w:rsid w:val="00FE3BC8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7C6E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9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92F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table" w:styleId="TableGrid">
    <w:name w:val="Table Grid"/>
    <w:basedOn w:val="TableNormal"/>
    <w:uiPriority w:val="59"/>
    <w:rsid w:val="001B7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9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92F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image" Target="media/image1.emf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Windows\Temporary%20Internet%20Files\Low\Content.IE5\OMRZLGMH\Document_Template_LAMAR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4CD3DBFB6F84ABEC7E149EBFB536E" ma:contentTypeVersion="0" ma:contentTypeDescription="Create a new document." ma:contentTypeScope="" ma:versionID="ec34b6a0071795fd06a660a3bde6c28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380D8-C320-40B6-857F-76315509E90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59A0A6-8439-4D5E-B452-6123A7BAC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31555-0F03-4D09-9518-7FEDFE3C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1B0E78-BB45-D24C-8273-3DFFA54F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\Users\Owner\AppData\Local\Microsoft\Windows\Temporary Internet Files\Low\Content.IE5\OMRZLGMH\Document_Template_LAMAR[1].dot</Template>
  <TotalTime>2</TotalTime>
  <Pages>2</Pages>
  <Words>328</Words>
  <Characters>1876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Ed Holdings, LLC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Patricia Harrus</dc:creator>
  <cp:lastModifiedBy>Melissa Wheeler</cp:lastModifiedBy>
  <cp:revision>4</cp:revision>
  <cp:lastPrinted>2010-04-25T23:49:00Z</cp:lastPrinted>
  <dcterms:created xsi:type="dcterms:W3CDTF">2015-12-08T13:55:00Z</dcterms:created>
  <dcterms:modified xsi:type="dcterms:W3CDTF">2015-12-16T14:07:00Z</dcterms:modified>
</cp:coreProperties>
</file>